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A2F21" w14:textId="6CB6C846" w:rsidR="00404C4A" w:rsidRPr="00E174B5" w:rsidRDefault="00404C4A" w:rsidP="00B74AC3">
      <w:pPr>
        <w:jc w:val="center"/>
        <w:rPr>
          <w:rFonts w:ascii="Arial" w:hAnsi="Arial" w:cs="Arial"/>
          <w:b/>
          <w:bCs/>
        </w:rPr>
      </w:pPr>
      <w:r w:rsidRPr="00E174B5">
        <w:rPr>
          <w:rFonts w:ascii="Arial" w:hAnsi="Arial" w:cs="Arial"/>
          <w:b/>
          <w:bCs/>
        </w:rPr>
        <w:t>Voyager Insurance Services Acquired by Caledon Group</w:t>
      </w:r>
    </w:p>
    <w:p w14:paraId="4F9663BD" w14:textId="77777777" w:rsidR="00404C4A" w:rsidRPr="00D369F4" w:rsidRDefault="00404C4A" w:rsidP="0040234B">
      <w:pPr>
        <w:rPr>
          <w:rFonts w:ascii="Arial" w:hAnsi="Arial" w:cs="Arial"/>
          <w:b/>
          <w:bCs/>
        </w:rPr>
      </w:pPr>
    </w:p>
    <w:p w14:paraId="7F1ECABD" w14:textId="4391F714" w:rsidR="009A50F8" w:rsidRPr="00D369F4" w:rsidRDefault="000778EA" w:rsidP="00593429">
      <w:pPr>
        <w:rPr>
          <w:rFonts w:ascii="Arial" w:hAnsi="Arial" w:cs="Arial"/>
        </w:rPr>
      </w:pPr>
      <w:r>
        <w:rPr>
          <w:rFonts w:ascii="Arial" w:hAnsi="Arial" w:cs="Arial"/>
          <w:b/>
          <w:bCs/>
        </w:rPr>
        <w:t>2</w:t>
      </w:r>
      <w:r w:rsidR="006124C3">
        <w:rPr>
          <w:rFonts w:ascii="Arial" w:hAnsi="Arial" w:cs="Arial"/>
          <w:b/>
          <w:bCs/>
        </w:rPr>
        <w:t>3</w:t>
      </w:r>
      <w:r w:rsidR="00404C4A" w:rsidRPr="00D369F4">
        <w:rPr>
          <w:rFonts w:ascii="Arial" w:hAnsi="Arial" w:cs="Arial"/>
          <w:b/>
          <w:bCs/>
        </w:rPr>
        <w:t xml:space="preserve"> July 202</w:t>
      </w:r>
      <w:r w:rsidR="009946C2">
        <w:rPr>
          <w:rFonts w:ascii="Arial" w:hAnsi="Arial" w:cs="Arial"/>
          <w:b/>
          <w:bCs/>
        </w:rPr>
        <w:t>4</w:t>
      </w:r>
      <w:r w:rsidR="00404C4A" w:rsidRPr="00D369F4">
        <w:rPr>
          <w:rFonts w:ascii="Arial" w:hAnsi="Arial" w:cs="Arial"/>
          <w:b/>
          <w:bCs/>
        </w:rPr>
        <w:t xml:space="preserve"> –</w:t>
      </w:r>
      <w:r w:rsidR="009E36F2" w:rsidRPr="00D369F4">
        <w:rPr>
          <w:rFonts w:ascii="Arial" w:hAnsi="Arial" w:cs="Arial"/>
        </w:rPr>
        <w:t xml:space="preserve"> T</w:t>
      </w:r>
      <w:r w:rsidR="00404C4A" w:rsidRPr="00D369F4">
        <w:rPr>
          <w:rFonts w:ascii="Arial" w:hAnsi="Arial" w:cs="Arial"/>
        </w:rPr>
        <w:t xml:space="preserve">ravel </w:t>
      </w:r>
      <w:r w:rsidR="00A90842" w:rsidRPr="00D369F4">
        <w:rPr>
          <w:rFonts w:ascii="Arial" w:hAnsi="Arial" w:cs="Arial"/>
        </w:rPr>
        <w:t xml:space="preserve">and wedding </w:t>
      </w:r>
      <w:r w:rsidR="00404C4A" w:rsidRPr="00D369F4">
        <w:rPr>
          <w:rFonts w:ascii="Arial" w:hAnsi="Arial" w:cs="Arial"/>
        </w:rPr>
        <w:t xml:space="preserve">insurance </w:t>
      </w:r>
      <w:r w:rsidR="00A90842" w:rsidRPr="00D369F4">
        <w:rPr>
          <w:rFonts w:ascii="Arial" w:hAnsi="Arial" w:cs="Arial"/>
        </w:rPr>
        <w:t>specialist</w:t>
      </w:r>
      <w:r w:rsidR="00404C4A" w:rsidRPr="00D369F4">
        <w:rPr>
          <w:rFonts w:ascii="Arial" w:hAnsi="Arial" w:cs="Arial"/>
        </w:rPr>
        <w:t>,</w:t>
      </w:r>
      <w:r w:rsidR="00404C4A" w:rsidRPr="00D369F4">
        <w:rPr>
          <w:rFonts w:ascii="Arial" w:hAnsi="Arial" w:cs="Arial"/>
          <w:b/>
          <w:bCs/>
        </w:rPr>
        <w:t xml:space="preserve"> </w:t>
      </w:r>
      <w:hyperlink r:id="rId8" w:history="1">
        <w:r w:rsidR="00404C4A" w:rsidRPr="00D369F4">
          <w:rPr>
            <w:rStyle w:val="Hyperlink"/>
            <w:rFonts w:ascii="Arial" w:hAnsi="Arial" w:cs="Arial"/>
          </w:rPr>
          <w:t>Voyager Insurance Services</w:t>
        </w:r>
      </w:hyperlink>
      <w:r w:rsidR="00404C4A" w:rsidRPr="00D369F4">
        <w:rPr>
          <w:rFonts w:ascii="Arial" w:hAnsi="Arial" w:cs="Arial"/>
        </w:rPr>
        <w:t xml:space="preserve"> has been acquired by Caledon Group (CGL) for an undisclosed fee</w:t>
      </w:r>
      <w:r w:rsidR="007C5A9A" w:rsidRPr="00D369F4">
        <w:rPr>
          <w:rFonts w:ascii="Arial" w:hAnsi="Arial" w:cs="Arial"/>
        </w:rPr>
        <w:t>, resulting in the appointment of a new Executive Team to drive the business forwards.</w:t>
      </w:r>
    </w:p>
    <w:p w14:paraId="7D798652" w14:textId="5E18F93F" w:rsidR="00593429" w:rsidRPr="00D369F4" w:rsidRDefault="00120D64" w:rsidP="00593429">
      <w:pPr>
        <w:rPr>
          <w:rFonts w:ascii="Arial" w:hAnsi="Arial" w:cs="Arial"/>
        </w:rPr>
      </w:pPr>
      <w:r w:rsidRPr="00D369F4">
        <w:rPr>
          <w:rFonts w:ascii="Arial" w:hAnsi="Arial" w:cs="Arial"/>
        </w:rPr>
        <w:t>Founde</w:t>
      </w:r>
      <w:r w:rsidR="00A1008C" w:rsidRPr="00D369F4">
        <w:rPr>
          <w:rFonts w:ascii="Arial" w:hAnsi="Arial" w:cs="Arial"/>
        </w:rPr>
        <w:t xml:space="preserve">d in 1996 in Guildford, </w:t>
      </w:r>
      <w:r w:rsidR="00E174B5" w:rsidRPr="00D369F4">
        <w:rPr>
          <w:rFonts w:ascii="Arial" w:hAnsi="Arial" w:cs="Arial"/>
        </w:rPr>
        <w:t>V</w:t>
      </w:r>
      <w:r w:rsidRPr="00D369F4">
        <w:rPr>
          <w:rFonts w:ascii="Arial" w:hAnsi="Arial" w:cs="Arial"/>
        </w:rPr>
        <w:t xml:space="preserve">oyager Insurance has </w:t>
      </w:r>
      <w:r w:rsidR="001468D7" w:rsidRPr="00D369F4">
        <w:rPr>
          <w:rFonts w:ascii="Arial" w:hAnsi="Arial" w:cs="Arial"/>
        </w:rPr>
        <w:t xml:space="preserve">a team of 25 people and has built a reputation for excellence as </w:t>
      </w:r>
      <w:r w:rsidR="001468D7" w:rsidRPr="00D369F4">
        <w:rPr>
          <w:rFonts w:ascii="Arial" w:hAnsi="Arial" w:cs="Arial"/>
          <w:color w:val="222222"/>
        </w:rPr>
        <w:t>a</w:t>
      </w:r>
      <w:r w:rsidR="00A82DB9" w:rsidRPr="00D369F4">
        <w:rPr>
          <w:rFonts w:ascii="Arial" w:hAnsi="Arial" w:cs="Arial"/>
          <w:color w:val="222222"/>
        </w:rPr>
        <w:t xml:space="preserve"> niche</w:t>
      </w:r>
      <w:r w:rsidR="001468D7" w:rsidRPr="00D369F4">
        <w:rPr>
          <w:rFonts w:ascii="Arial" w:hAnsi="Arial" w:cs="Arial"/>
          <w:color w:val="222222"/>
        </w:rPr>
        <w:t xml:space="preserve"> independent wholesale</w:t>
      </w:r>
      <w:r w:rsidR="000A1103" w:rsidRPr="00D369F4">
        <w:rPr>
          <w:rFonts w:ascii="Arial" w:hAnsi="Arial" w:cs="Arial"/>
          <w:color w:val="222222"/>
        </w:rPr>
        <w:t xml:space="preserve"> and retail</w:t>
      </w:r>
      <w:r w:rsidR="001468D7" w:rsidRPr="00D369F4">
        <w:rPr>
          <w:rFonts w:ascii="Arial" w:hAnsi="Arial" w:cs="Arial"/>
          <w:color w:val="222222"/>
        </w:rPr>
        <w:t xml:space="preserve"> insurance broker</w:t>
      </w:r>
      <w:r w:rsidR="00BD4460" w:rsidRPr="00D369F4">
        <w:rPr>
          <w:rFonts w:ascii="Arial" w:hAnsi="Arial" w:cs="Arial"/>
          <w:color w:val="222222"/>
        </w:rPr>
        <w:t xml:space="preserve">, with </w:t>
      </w:r>
      <w:r w:rsidR="000A1103" w:rsidRPr="00D369F4">
        <w:rPr>
          <w:rFonts w:ascii="Arial" w:hAnsi="Arial" w:cs="Arial"/>
          <w:color w:val="222222"/>
        </w:rPr>
        <w:t>a</w:t>
      </w:r>
      <w:r w:rsidR="00A6140E" w:rsidRPr="00D369F4">
        <w:rPr>
          <w:rFonts w:ascii="Arial" w:hAnsi="Arial" w:cs="Arial"/>
          <w:color w:val="222222"/>
        </w:rPr>
        <w:t xml:space="preserve"> strong</w:t>
      </w:r>
      <w:r w:rsidR="000A1103" w:rsidRPr="00D369F4">
        <w:rPr>
          <w:rFonts w:ascii="Arial" w:hAnsi="Arial" w:cs="Arial"/>
          <w:color w:val="222222"/>
        </w:rPr>
        <w:t xml:space="preserve"> client base of retail customers, affiliates, brokers and corporate clients.</w:t>
      </w:r>
    </w:p>
    <w:p w14:paraId="529A1DE4" w14:textId="0A78855F" w:rsidR="00593429" w:rsidRPr="00D369F4" w:rsidRDefault="00593429" w:rsidP="00593429">
      <w:pPr>
        <w:rPr>
          <w:rFonts w:ascii="Arial" w:hAnsi="Arial" w:cs="Arial"/>
        </w:rPr>
      </w:pPr>
      <w:r w:rsidRPr="00D369F4">
        <w:rPr>
          <w:rFonts w:ascii="Arial" w:hAnsi="Arial" w:cs="Arial"/>
        </w:rPr>
        <w:t xml:space="preserve">As part of the transaction, </w:t>
      </w:r>
      <w:r w:rsidR="001113D8">
        <w:rPr>
          <w:rFonts w:ascii="Arial" w:hAnsi="Arial" w:cs="Arial"/>
        </w:rPr>
        <w:t xml:space="preserve">Stephen Cox, </w:t>
      </w:r>
      <w:r w:rsidR="009957A9" w:rsidRPr="00D369F4">
        <w:rPr>
          <w:rFonts w:ascii="Arial" w:hAnsi="Arial" w:cs="Arial"/>
        </w:rPr>
        <w:t>Voyager’s</w:t>
      </w:r>
      <w:r w:rsidR="00813298" w:rsidRPr="00D369F4">
        <w:rPr>
          <w:rFonts w:ascii="Arial" w:hAnsi="Arial" w:cs="Arial"/>
        </w:rPr>
        <w:t xml:space="preserve"> Managing Director</w:t>
      </w:r>
      <w:r w:rsidR="009957A9" w:rsidRPr="00D369F4">
        <w:rPr>
          <w:rFonts w:ascii="Arial" w:hAnsi="Arial" w:cs="Arial"/>
        </w:rPr>
        <w:t xml:space="preserve"> </w:t>
      </w:r>
      <w:r w:rsidR="00813298" w:rsidRPr="00D369F4">
        <w:rPr>
          <w:rFonts w:ascii="Arial" w:hAnsi="Arial" w:cs="Arial"/>
        </w:rPr>
        <w:t>and</w:t>
      </w:r>
      <w:r w:rsidR="001113D8">
        <w:rPr>
          <w:rFonts w:ascii="Arial" w:hAnsi="Arial" w:cs="Arial"/>
        </w:rPr>
        <w:t xml:space="preserve"> John Peters, Co-Founder and Sales Director</w:t>
      </w:r>
      <w:r w:rsidR="00002350">
        <w:rPr>
          <w:rFonts w:ascii="Arial" w:hAnsi="Arial" w:cs="Arial"/>
        </w:rPr>
        <w:t xml:space="preserve"> </w:t>
      </w:r>
      <w:r w:rsidRPr="00D369F4">
        <w:rPr>
          <w:rFonts w:ascii="Arial" w:hAnsi="Arial" w:cs="Arial"/>
        </w:rPr>
        <w:t>will both be stepping down from the Board of Directors</w:t>
      </w:r>
      <w:r w:rsidR="00D242C2" w:rsidRPr="00D369F4">
        <w:rPr>
          <w:rFonts w:ascii="Arial" w:hAnsi="Arial" w:cs="Arial"/>
        </w:rPr>
        <w:t xml:space="preserve">. </w:t>
      </w:r>
      <w:r w:rsidRPr="00D369F4">
        <w:rPr>
          <w:rFonts w:ascii="Arial" w:hAnsi="Arial" w:cs="Arial"/>
        </w:rPr>
        <w:t>Stephen and John will remain with the business for the rest of the year to support the transition and the incoming Executive.</w:t>
      </w:r>
    </w:p>
    <w:p w14:paraId="718A6017" w14:textId="702CE631" w:rsidR="006C509F" w:rsidRPr="00D369F4" w:rsidRDefault="003D73CD" w:rsidP="00593429">
      <w:pPr>
        <w:rPr>
          <w:rFonts w:ascii="Arial" w:hAnsi="Arial" w:cs="Arial"/>
        </w:rPr>
      </w:pPr>
      <w:r w:rsidRPr="00D369F4">
        <w:rPr>
          <w:rFonts w:ascii="Arial" w:hAnsi="Arial" w:cs="Arial"/>
        </w:rPr>
        <w:t xml:space="preserve">Three Directors of </w:t>
      </w:r>
      <w:r w:rsidR="00730595" w:rsidRPr="00D369F4">
        <w:rPr>
          <w:rFonts w:ascii="Arial" w:hAnsi="Arial" w:cs="Arial"/>
        </w:rPr>
        <w:t>Caledon Group</w:t>
      </w:r>
      <w:r w:rsidR="0019258F" w:rsidRPr="00D369F4">
        <w:rPr>
          <w:rFonts w:ascii="Arial" w:hAnsi="Arial" w:cs="Arial"/>
        </w:rPr>
        <w:t>, all with extensive</w:t>
      </w:r>
      <w:r w:rsidR="00035FD2" w:rsidRPr="00D369F4">
        <w:rPr>
          <w:rFonts w:ascii="Arial" w:hAnsi="Arial" w:cs="Arial"/>
        </w:rPr>
        <w:t xml:space="preserve"> experience</w:t>
      </w:r>
      <w:r w:rsidR="0019258F" w:rsidRPr="00D369F4">
        <w:rPr>
          <w:rFonts w:ascii="Arial" w:hAnsi="Arial" w:cs="Arial"/>
        </w:rPr>
        <w:t xml:space="preserve"> in the insurance industry,</w:t>
      </w:r>
      <w:r w:rsidRPr="00D369F4">
        <w:rPr>
          <w:rFonts w:ascii="Arial" w:hAnsi="Arial" w:cs="Arial"/>
        </w:rPr>
        <w:t xml:space="preserve"> have been appointed to the </w:t>
      </w:r>
      <w:r w:rsidR="004A098A" w:rsidRPr="00D369F4">
        <w:rPr>
          <w:rFonts w:ascii="Arial" w:hAnsi="Arial" w:cs="Arial"/>
        </w:rPr>
        <w:t xml:space="preserve">new </w:t>
      </w:r>
      <w:r w:rsidRPr="00D369F4">
        <w:rPr>
          <w:rFonts w:ascii="Arial" w:hAnsi="Arial" w:cs="Arial"/>
        </w:rPr>
        <w:t xml:space="preserve">Voyager Board. </w:t>
      </w:r>
      <w:hyperlink r:id="rId9" w:history="1">
        <w:r w:rsidRPr="00D369F4">
          <w:rPr>
            <w:rStyle w:val="Hyperlink"/>
            <w:rFonts w:ascii="Arial" w:hAnsi="Arial" w:cs="Arial"/>
          </w:rPr>
          <w:t>David Whitaker</w:t>
        </w:r>
      </w:hyperlink>
      <w:r w:rsidR="00335D2B" w:rsidRPr="00D369F4">
        <w:rPr>
          <w:rFonts w:ascii="Arial" w:hAnsi="Arial" w:cs="Arial"/>
        </w:rPr>
        <w:t>, former Managing Director of Plum Underwriting,</w:t>
      </w:r>
      <w:r w:rsidRPr="00D369F4">
        <w:rPr>
          <w:rFonts w:ascii="Arial" w:hAnsi="Arial" w:cs="Arial"/>
        </w:rPr>
        <w:t xml:space="preserve"> has been named Managing Director</w:t>
      </w:r>
      <w:r w:rsidR="00537CED">
        <w:rPr>
          <w:rFonts w:ascii="Arial" w:hAnsi="Arial" w:cs="Arial"/>
        </w:rPr>
        <w:t>.</w:t>
      </w:r>
      <w:r w:rsidR="00D565BC" w:rsidRPr="00D369F4">
        <w:rPr>
          <w:rFonts w:ascii="Arial" w:hAnsi="Arial" w:cs="Arial"/>
        </w:rPr>
        <w:t xml:space="preserve"> </w:t>
      </w:r>
      <w:hyperlink r:id="rId10" w:history="1">
        <w:r w:rsidRPr="00777E05">
          <w:rPr>
            <w:rStyle w:val="Hyperlink"/>
            <w:rFonts w:ascii="Arial" w:hAnsi="Arial" w:cs="Arial"/>
          </w:rPr>
          <w:t>Paul Davies</w:t>
        </w:r>
      </w:hyperlink>
      <w:r w:rsidR="00537CED">
        <w:rPr>
          <w:rFonts w:ascii="Arial" w:hAnsi="Arial" w:cs="Arial"/>
        </w:rPr>
        <w:t>,</w:t>
      </w:r>
      <w:r w:rsidR="00EA792A">
        <w:rPr>
          <w:rFonts w:ascii="Arial" w:hAnsi="Arial" w:cs="Arial"/>
        </w:rPr>
        <w:t xml:space="preserve"> </w:t>
      </w:r>
      <w:r w:rsidR="00DC07E6">
        <w:rPr>
          <w:rFonts w:ascii="Arial" w:hAnsi="Arial" w:cs="Arial"/>
        </w:rPr>
        <w:t>a</w:t>
      </w:r>
      <w:r w:rsidR="00A43EB5">
        <w:rPr>
          <w:rFonts w:ascii="Arial" w:hAnsi="Arial" w:cs="Arial"/>
        </w:rPr>
        <w:t>lso</w:t>
      </w:r>
      <w:r w:rsidR="00EA792A">
        <w:rPr>
          <w:rFonts w:ascii="Arial" w:hAnsi="Arial" w:cs="Arial"/>
        </w:rPr>
        <w:t xml:space="preserve"> Finance Director of Horizon Underwriting</w:t>
      </w:r>
      <w:r w:rsidR="001113D8">
        <w:rPr>
          <w:rFonts w:ascii="Arial" w:hAnsi="Arial" w:cs="Arial"/>
        </w:rPr>
        <w:t>,</w:t>
      </w:r>
      <w:r w:rsidR="00EA792A">
        <w:rPr>
          <w:rFonts w:ascii="Arial" w:hAnsi="Arial" w:cs="Arial"/>
        </w:rPr>
        <w:t xml:space="preserve"> has been</w:t>
      </w:r>
      <w:r w:rsidRPr="00D369F4">
        <w:rPr>
          <w:rFonts w:ascii="Arial" w:hAnsi="Arial" w:cs="Arial"/>
        </w:rPr>
        <w:t xml:space="preserve"> </w:t>
      </w:r>
      <w:r w:rsidR="00B621C3" w:rsidRPr="00D369F4">
        <w:rPr>
          <w:rFonts w:ascii="Arial" w:hAnsi="Arial" w:cs="Arial"/>
        </w:rPr>
        <w:t>appointed</w:t>
      </w:r>
      <w:r w:rsidR="00F24B26" w:rsidRPr="00D369F4">
        <w:rPr>
          <w:rFonts w:ascii="Arial" w:hAnsi="Arial" w:cs="Arial"/>
        </w:rPr>
        <w:t xml:space="preserve"> as</w:t>
      </w:r>
      <w:r w:rsidRPr="00D369F4">
        <w:rPr>
          <w:rFonts w:ascii="Arial" w:hAnsi="Arial" w:cs="Arial"/>
        </w:rPr>
        <w:t xml:space="preserve"> Finance Director</w:t>
      </w:r>
      <w:r w:rsidR="007473DE">
        <w:rPr>
          <w:rFonts w:ascii="Arial" w:hAnsi="Arial" w:cs="Arial"/>
        </w:rPr>
        <w:t>,</w:t>
      </w:r>
      <w:r w:rsidRPr="00D369F4">
        <w:rPr>
          <w:rFonts w:ascii="Arial" w:hAnsi="Arial" w:cs="Arial"/>
        </w:rPr>
        <w:t xml:space="preserve"> and </w:t>
      </w:r>
      <w:hyperlink r:id="rId11" w:history="1">
        <w:r w:rsidRPr="00AE551A">
          <w:rPr>
            <w:rStyle w:val="Hyperlink"/>
            <w:rFonts w:ascii="Arial" w:hAnsi="Arial" w:cs="Arial"/>
          </w:rPr>
          <w:t>Steve</w:t>
        </w:r>
        <w:r w:rsidR="009F7C23">
          <w:rPr>
            <w:rStyle w:val="Hyperlink"/>
            <w:rFonts w:ascii="Arial" w:hAnsi="Arial" w:cs="Arial"/>
          </w:rPr>
          <w:t>n</w:t>
        </w:r>
        <w:r w:rsidRPr="00AE551A">
          <w:rPr>
            <w:rStyle w:val="Hyperlink"/>
            <w:rFonts w:ascii="Arial" w:hAnsi="Arial" w:cs="Arial"/>
          </w:rPr>
          <w:t xml:space="preserve"> Bishop</w:t>
        </w:r>
      </w:hyperlink>
      <w:r w:rsidR="00AE551A">
        <w:rPr>
          <w:rFonts w:ascii="Arial" w:hAnsi="Arial" w:cs="Arial"/>
        </w:rPr>
        <w:t xml:space="preserve">, </w:t>
      </w:r>
      <w:r w:rsidR="007235A8">
        <w:rPr>
          <w:rFonts w:ascii="Arial" w:hAnsi="Arial" w:cs="Arial"/>
        </w:rPr>
        <w:t>who was Head of Strategic Accounts at Brown &amp; Brown Europe</w:t>
      </w:r>
      <w:r w:rsidR="00CD48D7">
        <w:rPr>
          <w:rFonts w:ascii="Arial" w:hAnsi="Arial" w:cs="Arial"/>
        </w:rPr>
        <w:t>, has been appointed</w:t>
      </w:r>
      <w:r w:rsidR="00F24B26" w:rsidRPr="00D369F4">
        <w:rPr>
          <w:rFonts w:ascii="Arial" w:hAnsi="Arial" w:cs="Arial"/>
        </w:rPr>
        <w:t xml:space="preserve"> </w:t>
      </w:r>
      <w:r w:rsidR="00D565BC" w:rsidRPr="00D369F4">
        <w:rPr>
          <w:rFonts w:ascii="Arial" w:hAnsi="Arial" w:cs="Arial"/>
        </w:rPr>
        <w:t>as</w:t>
      </w:r>
      <w:r w:rsidR="002774BF" w:rsidRPr="00D369F4">
        <w:rPr>
          <w:rFonts w:ascii="Arial" w:hAnsi="Arial" w:cs="Arial"/>
        </w:rPr>
        <w:t xml:space="preserve"> </w:t>
      </w:r>
      <w:r w:rsidRPr="00D369F4">
        <w:rPr>
          <w:rFonts w:ascii="Arial" w:hAnsi="Arial" w:cs="Arial"/>
        </w:rPr>
        <w:t>Commercial Director</w:t>
      </w:r>
      <w:r w:rsidR="00D565BC" w:rsidRPr="00D369F4">
        <w:rPr>
          <w:rFonts w:ascii="Arial" w:hAnsi="Arial" w:cs="Arial"/>
        </w:rPr>
        <w:t>.</w:t>
      </w:r>
      <w:r w:rsidRPr="00D369F4">
        <w:rPr>
          <w:rFonts w:ascii="Arial" w:hAnsi="Arial" w:cs="Arial"/>
        </w:rPr>
        <w:t xml:space="preserve"> </w:t>
      </w:r>
    </w:p>
    <w:p w14:paraId="1B55366A" w14:textId="7E8E6376" w:rsidR="003D73CD" w:rsidRPr="00D369F4" w:rsidRDefault="00B621C3" w:rsidP="00593429">
      <w:pPr>
        <w:rPr>
          <w:rFonts w:ascii="Arial" w:hAnsi="Arial" w:cs="Arial"/>
        </w:rPr>
      </w:pPr>
      <w:r w:rsidRPr="00D369F4">
        <w:rPr>
          <w:rFonts w:ascii="Arial" w:hAnsi="Arial" w:cs="Arial"/>
        </w:rPr>
        <w:t xml:space="preserve">These three </w:t>
      </w:r>
      <w:r w:rsidR="006C509F" w:rsidRPr="00D369F4">
        <w:rPr>
          <w:rFonts w:ascii="Arial" w:hAnsi="Arial" w:cs="Arial"/>
        </w:rPr>
        <w:t>D</w:t>
      </w:r>
      <w:r w:rsidRPr="00D369F4">
        <w:rPr>
          <w:rFonts w:ascii="Arial" w:hAnsi="Arial" w:cs="Arial"/>
        </w:rPr>
        <w:t>irectors</w:t>
      </w:r>
      <w:r w:rsidR="0019258F" w:rsidRPr="00D369F4">
        <w:rPr>
          <w:rFonts w:ascii="Arial" w:hAnsi="Arial" w:cs="Arial"/>
        </w:rPr>
        <w:t xml:space="preserve"> </w:t>
      </w:r>
      <w:r w:rsidRPr="00D369F4">
        <w:rPr>
          <w:rFonts w:ascii="Arial" w:hAnsi="Arial" w:cs="Arial"/>
        </w:rPr>
        <w:t>have a long association with</w:t>
      </w:r>
      <w:r w:rsidR="00AD7A9B" w:rsidRPr="00D369F4">
        <w:rPr>
          <w:rFonts w:ascii="Arial" w:hAnsi="Arial" w:cs="Arial"/>
        </w:rPr>
        <w:t xml:space="preserve"> </w:t>
      </w:r>
      <w:hyperlink r:id="rId12" w:history="1">
        <w:r w:rsidRPr="00D369F4">
          <w:rPr>
            <w:rStyle w:val="Hyperlink"/>
            <w:rFonts w:ascii="Arial" w:hAnsi="Arial" w:cs="Arial"/>
          </w:rPr>
          <w:t>Andrew Cross</w:t>
        </w:r>
      </w:hyperlink>
      <w:r w:rsidR="00EC59E2" w:rsidRPr="00D369F4">
        <w:rPr>
          <w:rFonts w:ascii="Arial" w:hAnsi="Arial" w:cs="Arial"/>
        </w:rPr>
        <w:t xml:space="preserve"> who has been V</w:t>
      </w:r>
      <w:r w:rsidR="00B4556E" w:rsidRPr="00D369F4">
        <w:rPr>
          <w:rFonts w:ascii="Arial" w:hAnsi="Arial" w:cs="Arial"/>
        </w:rPr>
        <w:t>oyager’s Chairman for the last 17 years. Andrew Cross</w:t>
      </w:r>
      <w:r w:rsidR="00860E72" w:rsidRPr="00D369F4">
        <w:rPr>
          <w:rFonts w:ascii="Arial" w:hAnsi="Arial" w:cs="Arial"/>
        </w:rPr>
        <w:t xml:space="preserve"> will remain Chairman of Voyage</w:t>
      </w:r>
      <w:r w:rsidR="004E29BF" w:rsidRPr="00D369F4">
        <w:rPr>
          <w:rFonts w:ascii="Arial" w:hAnsi="Arial" w:cs="Arial"/>
        </w:rPr>
        <w:t>r</w:t>
      </w:r>
      <w:r w:rsidR="00860E72" w:rsidRPr="00D369F4">
        <w:rPr>
          <w:rFonts w:ascii="Arial" w:hAnsi="Arial" w:cs="Arial"/>
        </w:rPr>
        <w:t xml:space="preserve"> and</w:t>
      </w:r>
      <w:r w:rsidRPr="00D369F4">
        <w:rPr>
          <w:rFonts w:ascii="Arial" w:hAnsi="Arial" w:cs="Arial"/>
        </w:rPr>
        <w:t xml:space="preserve"> will </w:t>
      </w:r>
      <w:r w:rsidR="00B4556E" w:rsidRPr="00D369F4">
        <w:rPr>
          <w:rFonts w:ascii="Arial" w:hAnsi="Arial" w:cs="Arial"/>
        </w:rPr>
        <w:t xml:space="preserve">also </w:t>
      </w:r>
      <w:r w:rsidRPr="00D369F4">
        <w:rPr>
          <w:rFonts w:ascii="Arial" w:hAnsi="Arial" w:cs="Arial"/>
        </w:rPr>
        <w:t xml:space="preserve">become Chairman of </w:t>
      </w:r>
      <w:r w:rsidR="00740AEF" w:rsidRPr="00D369F4">
        <w:rPr>
          <w:rFonts w:ascii="Arial" w:hAnsi="Arial" w:cs="Arial"/>
        </w:rPr>
        <w:t>Caledon Group</w:t>
      </w:r>
      <w:r w:rsidR="00B4556E" w:rsidRPr="00D369F4">
        <w:rPr>
          <w:rFonts w:ascii="Arial" w:hAnsi="Arial" w:cs="Arial"/>
        </w:rPr>
        <w:t>.</w:t>
      </w:r>
    </w:p>
    <w:p w14:paraId="38D12E8B" w14:textId="0C79C0AE" w:rsidR="002839C1" w:rsidRPr="00D369F4" w:rsidRDefault="002839C1" w:rsidP="00593429">
      <w:pPr>
        <w:rPr>
          <w:rFonts w:ascii="Arial" w:hAnsi="Arial" w:cs="Arial"/>
        </w:rPr>
      </w:pPr>
      <w:r w:rsidRPr="00D369F4">
        <w:rPr>
          <w:rFonts w:ascii="Arial" w:hAnsi="Arial" w:cs="Arial"/>
        </w:rPr>
        <w:t>In addition to</w:t>
      </w:r>
      <w:r w:rsidR="009D6C01" w:rsidRPr="00D369F4">
        <w:rPr>
          <w:rFonts w:ascii="Arial" w:hAnsi="Arial" w:cs="Arial"/>
        </w:rPr>
        <w:t xml:space="preserve"> the</w:t>
      </w:r>
      <w:r w:rsidRPr="00D369F4">
        <w:rPr>
          <w:rFonts w:ascii="Arial" w:hAnsi="Arial" w:cs="Arial"/>
        </w:rPr>
        <w:t xml:space="preserve"> external appointments </w:t>
      </w:r>
      <w:r w:rsidR="008C0E8A" w:rsidRPr="00D369F4">
        <w:rPr>
          <w:rFonts w:ascii="Arial" w:hAnsi="Arial" w:cs="Arial"/>
        </w:rPr>
        <w:t>highlighted above</w:t>
      </w:r>
      <w:r w:rsidRPr="00D369F4">
        <w:rPr>
          <w:rFonts w:ascii="Arial" w:hAnsi="Arial" w:cs="Arial"/>
        </w:rPr>
        <w:t xml:space="preserve">, </w:t>
      </w:r>
      <w:hyperlink r:id="rId13" w:history="1">
        <w:r w:rsidRPr="00D369F4">
          <w:rPr>
            <w:rStyle w:val="Hyperlink"/>
            <w:rFonts w:ascii="Arial" w:hAnsi="Arial" w:cs="Arial"/>
          </w:rPr>
          <w:t>Chris Gooden</w:t>
        </w:r>
      </w:hyperlink>
      <w:r w:rsidRPr="00D369F4">
        <w:rPr>
          <w:rFonts w:ascii="Arial" w:hAnsi="Arial" w:cs="Arial"/>
        </w:rPr>
        <w:t>, Underwriting &amp; Broking Director,</w:t>
      </w:r>
      <w:r w:rsidRPr="00D369F4">
        <w:rPr>
          <w:rFonts w:ascii="Arial" w:hAnsi="Arial" w:cs="Arial"/>
          <w:b/>
          <w:bCs/>
        </w:rPr>
        <w:t xml:space="preserve"> </w:t>
      </w:r>
      <w:r w:rsidRPr="00D369F4">
        <w:rPr>
          <w:rFonts w:ascii="Arial" w:hAnsi="Arial" w:cs="Arial"/>
        </w:rPr>
        <w:t>has been promoted to the</w:t>
      </w:r>
      <w:r w:rsidR="00EE6BA0" w:rsidRPr="00D369F4">
        <w:rPr>
          <w:rFonts w:ascii="Arial" w:hAnsi="Arial" w:cs="Arial"/>
        </w:rPr>
        <w:t xml:space="preserve"> Voyager</w:t>
      </w:r>
      <w:r w:rsidRPr="00D369F4">
        <w:rPr>
          <w:rFonts w:ascii="Arial" w:hAnsi="Arial" w:cs="Arial"/>
        </w:rPr>
        <w:t xml:space="preserve"> Board</w:t>
      </w:r>
      <w:r w:rsidR="00EE6BA0" w:rsidRPr="00D369F4">
        <w:rPr>
          <w:rFonts w:ascii="Arial" w:hAnsi="Arial" w:cs="Arial"/>
        </w:rPr>
        <w:t>.</w:t>
      </w:r>
    </w:p>
    <w:p w14:paraId="3E913EE9" w14:textId="2E95D37A" w:rsidR="00414104" w:rsidRPr="00D369F4" w:rsidRDefault="002774BF" w:rsidP="00414104">
      <w:pPr>
        <w:rPr>
          <w:rFonts w:ascii="Arial" w:hAnsi="Arial" w:cs="Arial"/>
        </w:rPr>
      </w:pPr>
      <w:r w:rsidRPr="00D369F4">
        <w:rPr>
          <w:rFonts w:ascii="Arial" w:hAnsi="Arial" w:cs="Arial"/>
        </w:rPr>
        <w:t>David Whitaker, Managing Director, Voyager says, “</w:t>
      </w:r>
      <w:r w:rsidR="0087573C" w:rsidRPr="00D369F4">
        <w:rPr>
          <w:rFonts w:ascii="Arial" w:hAnsi="Arial" w:cs="Arial"/>
        </w:rPr>
        <w:t>We are excited to work with the excellent team at Voyager</w:t>
      </w:r>
      <w:r w:rsidR="00213342" w:rsidRPr="00D369F4">
        <w:rPr>
          <w:rFonts w:ascii="Arial" w:hAnsi="Arial" w:cs="Arial"/>
        </w:rPr>
        <w:t>, initially to provide continuity and ultimately</w:t>
      </w:r>
      <w:r w:rsidR="0087573C" w:rsidRPr="00D369F4">
        <w:rPr>
          <w:rFonts w:ascii="Arial" w:hAnsi="Arial" w:cs="Arial"/>
        </w:rPr>
        <w:t xml:space="preserve"> to take the business to the next level</w:t>
      </w:r>
      <w:r w:rsidR="0048146D" w:rsidRPr="00D369F4">
        <w:rPr>
          <w:rFonts w:ascii="Arial" w:hAnsi="Arial" w:cs="Arial"/>
        </w:rPr>
        <w:t xml:space="preserve">, </w:t>
      </w:r>
      <w:r w:rsidR="00885D5C" w:rsidRPr="00D369F4">
        <w:rPr>
          <w:rFonts w:ascii="Arial" w:hAnsi="Arial" w:cs="Arial"/>
        </w:rPr>
        <w:t>building on the solid foundations that are already in place.”</w:t>
      </w:r>
    </w:p>
    <w:p w14:paraId="63228FEC" w14:textId="15BF5142" w:rsidR="00E47AF4" w:rsidRPr="00D369F4" w:rsidRDefault="00D121D8" w:rsidP="00593429">
      <w:pPr>
        <w:rPr>
          <w:rFonts w:ascii="Arial" w:hAnsi="Arial" w:cs="Arial"/>
        </w:rPr>
      </w:pPr>
      <w:r w:rsidRPr="00D369F4">
        <w:rPr>
          <w:rFonts w:ascii="Arial" w:hAnsi="Arial" w:cs="Arial"/>
        </w:rPr>
        <w:t>Stephen Cox</w:t>
      </w:r>
      <w:r w:rsidR="002774BF" w:rsidRPr="00D369F4">
        <w:rPr>
          <w:rFonts w:ascii="Arial" w:hAnsi="Arial" w:cs="Arial"/>
        </w:rPr>
        <w:t xml:space="preserve"> adds, “</w:t>
      </w:r>
      <w:r w:rsidR="00B779D9" w:rsidRPr="00D369F4">
        <w:rPr>
          <w:rFonts w:ascii="Arial" w:hAnsi="Arial" w:cs="Arial"/>
        </w:rPr>
        <w:t xml:space="preserve">This is a key moment in Voyager’s journey. </w:t>
      </w:r>
      <w:r w:rsidR="00E47AF4" w:rsidRPr="00D369F4">
        <w:rPr>
          <w:rFonts w:ascii="Arial" w:hAnsi="Arial" w:cs="Arial"/>
        </w:rPr>
        <w:t xml:space="preserve">Since </w:t>
      </w:r>
      <w:r w:rsidR="00B46251" w:rsidRPr="00D369F4">
        <w:rPr>
          <w:rFonts w:ascii="Arial" w:hAnsi="Arial" w:cs="Arial"/>
        </w:rPr>
        <w:t>Voyager’s</w:t>
      </w:r>
      <w:r w:rsidR="00E47AF4" w:rsidRPr="00D369F4">
        <w:rPr>
          <w:rFonts w:ascii="Arial" w:hAnsi="Arial" w:cs="Arial"/>
        </w:rPr>
        <w:t xml:space="preserve"> inception in 1996 to source travel insurance solutions for wholesale clients, </w:t>
      </w:r>
      <w:r w:rsidR="004E314B" w:rsidRPr="00D369F4">
        <w:rPr>
          <w:rFonts w:ascii="Arial" w:hAnsi="Arial" w:cs="Arial"/>
        </w:rPr>
        <w:t>the business has</w:t>
      </w:r>
      <w:r w:rsidR="00E47AF4" w:rsidRPr="00D369F4">
        <w:rPr>
          <w:rFonts w:ascii="Arial" w:hAnsi="Arial" w:cs="Arial"/>
        </w:rPr>
        <w:t xml:space="preserve"> continually evolved, successfully moving into direct, aggregator and affinity markets. The time was right for </w:t>
      </w:r>
      <w:r w:rsidR="004E314B" w:rsidRPr="00D369F4">
        <w:rPr>
          <w:rFonts w:ascii="Arial" w:hAnsi="Arial" w:cs="Arial"/>
        </w:rPr>
        <w:t xml:space="preserve">John </w:t>
      </w:r>
      <w:r w:rsidR="00E47AF4" w:rsidRPr="00D369F4">
        <w:rPr>
          <w:rFonts w:ascii="Arial" w:hAnsi="Arial" w:cs="Arial"/>
        </w:rPr>
        <w:t xml:space="preserve">and </w:t>
      </w:r>
      <w:r w:rsidR="00EE4AEC">
        <w:rPr>
          <w:rFonts w:ascii="Arial" w:hAnsi="Arial" w:cs="Arial"/>
        </w:rPr>
        <w:t>me</w:t>
      </w:r>
      <w:r w:rsidR="009D32A3">
        <w:rPr>
          <w:rFonts w:ascii="Arial" w:hAnsi="Arial" w:cs="Arial"/>
        </w:rPr>
        <w:t xml:space="preserve"> </w:t>
      </w:r>
      <w:r w:rsidR="00E47AF4" w:rsidRPr="00D369F4">
        <w:rPr>
          <w:rFonts w:ascii="Arial" w:hAnsi="Arial" w:cs="Arial"/>
        </w:rPr>
        <w:t>to step away f</w:t>
      </w:r>
      <w:r w:rsidR="00C21758" w:rsidRPr="00D369F4">
        <w:rPr>
          <w:rFonts w:ascii="Arial" w:hAnsi="Arial" w:cs="Arial"/>
        </w:rPr>
        <w:t xml:space="preserve">rom </w:t>
      </w:r>
      <w:r w:rsidR="00E47AF4" w:rsidRPr="00D369F4">
        <w:rPr>
          <w:rFonts w:ascii="Arial" w:hAnsi="Arial" w:cs="Arial"/>
        </w:rPr>
        <w:t>the business and we have every confidence that the C</w:t>
      </w:r>
      <w:r w:rsidR="00C21758" w:rsidRPr="00D369F4">
        <w:rPr>
          <w:rFonts w:ascii="Arial" w:hAnsi="Arial" w:cs="Arial"/>
        </w:rPr>
        <w:t>aledon Group</w:t>
      </w:r>
      <w:r w:rsidR="00E47AF4" w:rsidRPr="00D369F4">
        <w:rPr>
          <w:rFonts w:ascii="Arial" w:hAnsi="Arial" w:cs="Arial"/>
        </w:rPr>
        <w:t xml:space="preserve"> team will continue to</w:t>
      </w:r>
      <w:r w:rsidR="00ED24F2" w:rsidRPr="00D369F4">
        <w:rPr>
          <w:rFonts w:ascii="Arial" w:hAnsi="Arial" w:cs="Arial"/>
        </w:rPr>
        <w:t xml:space="preserve"> develop</w:t>
      </w:r>
      <w:r w:rsidR="004E314B" w:rsidRPr="00D369F4">
        <w:rPr>
          <w:rFonts w:ascii="Arial" w:hAnsi="Arial" w:cs="Arial"/>
        </w:rPr>
        <w:t xml:space="preserve"> and grow</w:t>
      </w:r>
      <w:r w:rsidR="00ED24F2" w:rsidRPr="00D369F4">
        <w:rPr>
          <w:rFonts w:ascii="Arial" w:hAnsi="Arial" w:cs="Arial"/>
        </w:rPr>
        <w:t xml:space="preserve"> the business,</w:t>
      </w:r>
      <w:r w:rsidR="00E47AF4" w:rsidRPr="00D369F4">
        <w:rPr>
          <w:rFonts w:ascii="Arial" w:hAnsi="Arial" w:cs="Arial"/>
        </w:rPr>
        <w:t xml:space="preserve"> </w:t>
      </w:r>
      <w:r w:rsidR="00B46251" w:rsidRPr="00D369F4">
        <w:rPr>
          <w:rFonts w:ascii="Arial" w:hAnsi="Arial" w:cs="Arial"/>
        </w:rPr>
        <w:t>deliver</w:t>
      </w:r>
      <w:r w:rsidR="00ED24F2" w:rsidRPr="00D369F4">
        <w:rPr>
          <w:rFonts w:ascii="Arial" w:hAnsi="Arial" w:cs="Arial"/>
        </w:rPr>
        <w:t>ing</w:t>
      </w:r>
      <w:r w:rsidR="00B46251" w:rsidRPr="00D369F4">
        <w:rPr>
          <w:rFonts w:ascii="Arial" w:hAnsi="Arial" w:cs="Arial"/>
        </w:rPr>
        <w:t xml:space="preserve"> a range of products ideally suited to our customers and business partners.</w:t>
      </w:r>
      <w:r w:rsidR="00B203CD" w:rsidRPr="00D369F4">
        <w:rPr>
          <w:rFonts w:ascii="Arial" w:hAnsi="Arial" w:cs="Arial"/>
        </w:rPr>
        <w:t>”</w:t>
      </w:r>
    </w:p>
    <w:p w14:paraId="22889F9E" w14:textId="50D203B0" w:rsidR="002B6491" w:rsidRPr="00D369F4" w:rsidRDefault="00B46251" w:rsidP="00B46251">
      <w:pPr>
        <w:pStyle w:val="NormalWeb"/>
        <w:shd w:val="clear" w:color="auto" w:fill="FFFFFF"/>
        <w:spacing w:before="0" w:beforeAutospacing="0"/>
        <w:rPr>
          <w:rFonts w:ascii="Arial" w:hAnsi="Arial" w:cs="Arial"/>
          <w:color w:val="222222"/>
          <w:sz w:val="22"/>
          <w:szCs w:val="22"/>
        </w:rPr>
      </w:pPr>
      <w:r w:rsidRPr="00D369F4">
        <w:rPr>
          <w:rFonts w:ascii="Arial" w:hAnsi="Arial" w:cs="Arial"/>
          <w:color w:val="222222"/>
          <w:sz w:val="22"/>
          <w:szCs w:val="22"/>
        </w:rPr>
        <w:t>Voyager Insurance</w:t>
      </w:r>
      <w:r w:rsidR="00D576FB" w:rsidRPr="00D369F4">
        <w:rPr>
          <w:rFonts w:ascii="Arial" w:hAnsi="Arial" w:cs="Arial"/>
          <w:color w:val="222222"/>
          <w:sz w:val="22"/>
          <w:szCs w:val="22"/>
        </w:rPr>
        <w:t xml:space="preserve"> </w:t>
      </w:r>
      <w:r w:rsidR="00B446B5" w:rsidRPr="00D369F4">
        <w:rPr>
          <w:rFonts w:ascii="Arial" w:hAnsi="Arial" w:cs="Arial"/>
          <w:color w:val="222222"/>
          <w:sz w:val="22"/>
          <w:szCs w:val="22"/>
        </w:rPr>
        <w:t>has a portfolio of award-winning</w:t>
      </w:r>
      <w:r w:rsidR="00DF45B9" w:rsidRPr="00D369F4">
        <w:rPr>
          <w:rFonts w:ascii="Arial" w:hAnsi="Arial" w:cs="Arial"/>
          <w:color w:val="222222"/>
          <w:sz w:val="22"/>
          <w:szCs w:val="22"/>
        </w:rPr>
        <w:t xml:space="preserve"> travel insurance and wedding insurance</w:t>
      </w:r>
      <w:r w:rsidR="00B446B5" w:rsidRPr="00D369F4">
        <w:rPr>
          <w:rFonts w:ascii="Arial" w:hAnsi="Arial" w:cs="Arial"/>
          <w:color w:val="222222"/>
          <w:sz w:val="22"/>
          <w:szCs w:val="22"/>
        </w:rPr>
        <w:t xml:space="preserve"> product</w:t>
      </w:r>
      <w:r w:rsidR="00DF45B9" w:rsidRPr="00D369F4">
        <w:rPr>
          <w:rFonts w:ascii="Arial" w:hAnsi="Arial" w:cs="Arial"/>
          <w:color w:val="222222"/>
          <w:sz w:val="22"/>
          <w:szCs w:val="22"/>
        </w:rPr>
        <w:t>s</w:t>
      </w:r>
      <w:r w:rsidR="00B446B5" w:rsidRPr="00D369F4">
        <w:rPr>
          <w:rFonts w:ascii="Arial" w:hAnsi="Arial" w:cs="Arial"/>
          <w:color w:val="222222"/>
          <w:sz w:val="22"/>
          <w:szCs w:val="22"/>
        </w:rPr>
        <w:t>, first-class customer service and a powerful online WEBroker system.</w:t>
      </w:r>
    </w:p>
    <w:p w14:paraId="51F4CFB8" w14:textId="7F4C3A16" w:rsidR="004E29BF" w:rsidRPr="00D369F4" w:rsidRDefault="007E1663" w:rsidP="002774BF">
      <w:pPr>
        <w:rPr>
          <w:rFonts w:ascii="Arial" w:hAnsi="Arial" w:cs="Arial"/>
          <w:color w:val="000000"/>
          <w:shd w:val="clear" w:color="auto" w:fill="FFFFFF"/>
        </w:rPr>
      </w:pPr>
      <w:r w:rsidRPr="00D369F4">
        <w:rPr>
          <w:rFonts w:ascii="Arial" w:hAnsi="Arial" w:cs="Arial"/>
        </w:rPr>
        <w:t xml:space="preserve">Caledon Group </w:t>
      </w:r>
      <w:r w:rsidR="002774BF" w:rsidRPr="00D369F4">
        <w:rPr>
          <w:rFonts w:ascii="Arial" w:hAnsi="Arial" w:cs="Arial"/>
        </w:rPr>
        <w:t xml:space="preserve">is </w:t>
      </w:r>
      <w:r w:rsidR="00914D17">
        <w:rPr>
          <w:rFonts w:ascii="Arial" w:hAnsi="Arial" w:cs="Arial"/>
        </w:rPr>
        <w:t xml:space="preserve">a </w:t>
      </w:r>
      <w:r w:rsidR="002774BF" w:rsidRPr="00D369F4">
        <w:rPr>
          <w:rFonts w:ascii="Arial" w:hAnsi="Arial" w:cs="Arial"/>
        </w:rPr>
        <w:t xml:space="preserve">privately owned </w:t>
      </w:r>
      <w:r w:rsidR="008E651B" w:rsidRPr="00D369F4">
        <w:rPr>
          <w:rFonts w:ascii="Arial" w:hAnsi="Arial" w:cs="Arial"/>
        </w:rPr>
        <w:t>company created to invest in a range of niche broking and underwriting businesses in the UK general insurance sector.</w:t>
      </w:r>
      <w:r w:rsidR="004E29BF" w:rsidRPr="00D369F4">
        <w:rPr>
          <w:rFonts w:ascii="Arial" w:hAnsi="Arial" w:cs="Arial"/>
        </w:rPr>
        <w:t xml:space="preserve"> </w:t>
      </w:r>
      <w:r w:rsidR="004E29BF" w:rsidRPr="00D369F4">
        <w:rPr>
          <w:rStyle w:val="Strong"/>
          <w:rFonts w:ascii="Arial" w:hAnsi="Arial" w:cs="Arial"/>
          <w:b w:val="0"/>
          <w:bCs w:val="0"/>
          <w:color w:val="000000"/>
          <w:bdr w:val="none" w:sz="0" w:space="0" w:color="auto" w:frame="1"/>
          <w:shd w:val="clear" w:color="auto" w:fill="FFFFFF"/>
        </w:rPr>
        <w:t>Caledon Group</w:t>
      </w:r>
      <w:r w:rsidR="004E29BF" w:rsidRPr="00D369F4">
        <w:rPr>
          <w:rStyle w:val="Strong"/>
          <w:rFonts w:ascii="Arial" w:hAnsi="Arial" w:cs="Arial"/>
          <w:color w:val="000000"/>
          <w:bdr w:val="none" w:sz="0" w:space="0" w:color="auto" w:frame="1"/>
          <w:shd w:val="clear" w:color="auto" w:fill="FFFFFF"/>
        </w:rPr>
        <w:t> </w:t>
      </w:r>
      <w:r w:rsidR="004E29BF" w:rsidRPr="00D369F4">
        <w:rPr>
          <w:rFonts w:ascii="Arial" w:hAnsi="Arial" w:cs="Arial"/>
          <w:color w:val="000000"/>
          <w:shd w:val="clear" w:color="auto" w:fill="FFFFFF"/>
        </w:rPr>
        <w:t xml:space="preserve">was incorporated in 2023 by founders David Whitaker, Andrew Cross and Paul Davies looking to leverage their many years’ experience in the UK general insurance market. The Group has ambitions to develop its business in the UK and Europe. </w:t>
      </w:r>
    </w:p>
    <w:p w14:paraId="0CAD3D68" w14:textId="5A6AEC1E" w:rsidR="004E29BF" w:rsidRPr="00D369F4" w:rsidRDefault="004E29BF" w:rsidP="004E29BF">
      <w:pPr>
        <w:pStyle w:val="ListParagraph"/>
        <w:numPr>
          <w:ilvl w:val="0"/>
          <w:numId w:val="4"/>
        </w:numPr>
        <w:rPr>
          <w:rFonts w:ascii="Arial" w:hAnsi="Arial" w:cs="Arial"/>
        </w:rPr>
      </w:pPr>
      <w:r w:rsidRPr="00D369F4">
        <w:rPr>
          <w:rFonts w:ascii="Arial" w:hAnsi="Arial" w:cs="Arial"/>
        </w:rPr>
        <w:t xml:space="preserve">Ends - </w:t>
      </w:r>
    </w:p>
    <w:p w14:paraId="414EA9EB" w14:textId="77777777" w:rsidR="004E29BF" w:rsidRPr="00D369F4" w:rsidRDefault="004E29BF" w:rsidP="00E14DB2">
      <w:pPr>
        <w:rPr>
          <w:rFonts w:ascii="Arial" w:hAnsi="Arial" w:cs="Arial"/>
        </w:rPr>
      </w:pPr>
    </w:p>
    <w:p w14:paraId="51707EAF" w14:textId="47090D43" w:rsidR="00E14DB2" w:rsidRPr="00D369F4" w:rsidRDefault="00E14DB2" w:rsidP="00E14DB2">
      <w:pPr>
        <w:rPr>
          <w:rFonts w:ascii="Arial" w:hAnsi="Arial" w:cs="Arial"/>
        </w:rPr>
      </w:pPr>
      <w:r w:rsidRPr="00D369F4">
        <w:rPr>
          <w:rFonts w:ascii="Arial" w:hAnsi="Arial" w:cs="Arial"/>
        </w:rPr>
        <w:lastRenderedPageBreak/>
        <w:t>For media information, please contact:</w:t>
      </w:r>
      <w:r w:rsidRPr="00D369F4">
        <w:rPr>
          <w:rFonts w:ascii="Arial" w:hAnsi="Arial" w:cs="Arial"/>
        </w:rPr>
        <w:br/>
        <w:t>Vanessa Green/Tamsin Williams</w:t>
      </w:r>
    </w:p>
    <w:p w14:paraId="21442CC4" w14:textId="63F1D186" w:rsidR="00E14DB2" w:rsidRPr="00D369F4" w:rsidRDefault="00E14DB2" w:rsidP="00E14DB2">
      <w:pPr>
        <w:rPr>
          <w:rFonts w:ascii="Arial" w:hAnsi="Arial" w:cs="Arial"/>
        </w:rPr>
      </w:pPr>
      <w:r w:rsidRPr="00D369F4">
        <w:rPr>
          <w:rFonts w:ascii="Arial" w:hAnsi="Arial" w:cs="Arial"/>
        </w:rPr>
        <w:t>Wigwam PR</w:t>
      </w:r>
    </w:p>
    <w:p w14:paraId="4A5FCA66" w14:textId="4857FB38" w:rsidR="00E14DB2" w:rsidRPr="00D369F4" w:rsidRDefault="00E14DB2" w:rsidP="00E14DB2">
      <w:pPr>
        <w:rPr>
          <w:rFonts w:ascii="Arial" w:hAnsi="Arial" w:cs="Arial"/>
        </w:rPr>
      </w:pPr>
      <w:r w:rsidRPr="00D369F4">
        <w:rPr>
          <w:rFonts w:ascii="Arial" w:hAnsi="Arial" w:cs="Arial"/>
        </w:rPr>
        <w:t>Tel: +44 (0)771 333 2303</w:t>
      </w:r>
    </w:p>
    <w:p w14:paraId="506AE8A4" w14:textId="70D8AEC6" w:rsidR="008E26CF" w:rsidRDefault="008E26CF"/>
    <w:sectPr w:rsidR="008E2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41894"/>
    <w:multiLevelType w:val="hybridMultilevel"/>
    <w:tmpl w:val="130407A0"/>
    <w:lvl w:ilvl="0" w:tplc="ED6CD0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938BD"/>
    <w:multiLevelType w:val="hybridMultilevel"/>
    <w:tmpl w:val="DAB4C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2C221D"/>
    <w:multiLevelType w:val="hybridMultilevel"/>
    <w:tmpl w:val="70DAD324"/>
    <w:lvl w:ilvl="0" w:tplc="17B61094">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7340D"/>
    <w:multiLevelType w:val="hybridMultilevel"/>
    <w:tmpl w:val="08A872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7279384">
    <w:abstractNumId w:val="3"/>
  </w:num>
  <w:num w:numId="2" w16cid:durableId="2123720014">
    <w:abstractNumId w:val="1"/>
  </w:num>
  <w:num w:numId="3" w16cid:durableId="1562059013">
    <w:abstractNumId w:val="0"/>
  </w:num>
  <w:num w:numId="4" w16cid:durableId="1025525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4B"/>
    <w:rsid w:val="00002350"/>
    <w:rsid w:val="000051DC"/>
    <w:rsid w:val="00013AC0"/>
    <w:rsid w:val="00035FD2"/>
    <w:rsid w:val="00054EB7"/>
    <w:rsid w:val="00065337"/>
    <w:rsid w:val="000763BC"/>
    <w:rsid w:val="000778EA"/>
    <w:rsid w:val="00084C59"/>
    <w:rsid w:val="000A07EF"/>
    <w:rsid w:val="000A1103"/>
    <w:rsid w:val="000A3D26"/>
    <w:rsid w:val="001113D8"/>
    <w:rsid w:val="00120D64"/>
    <w:rsid w:val="001468D7"/>
    <w:rsid w:val="00152E04"/>
    <w:rsid w:val="00161F8A"/>
    <w:rsid w:val="0017082F"/>
    <w:rsid w:val="001901D0"/>
    <w:rsid w:val="0019258F"/>
    <w:rsid w:val="00200801"/>
    <w:rsid w:val="00213342"/>
    <w:rsid w:val="0021467A"/>
    <w:rsid w:val="002263EC"/>
    <w:rsid w:val="00260C34"/>
    <w:rsid w:val="002774BF"/>
    <w:rsid w:val="002839C1"/>
    <w:rsid w:val="002B6491"/>
    <w:rsid w:val="002C5AB8"/>
    <w:rsid w:val="002D0D99"/>
    <w:rsid w:val="002F2FCD"/>
    <w:rsid w:val="002F79BF"/>
    <w:rsid w:val="003047FF"/>
    <w:rsid w:val="0031799F"/>
    <w:rsid w:val="003252E4"/>
    <w:rsid w:val="00335D2B"/>
    <w:rsid w:val="003431CA"/>
    <w:rsid w:val="003549DE"/>
    <w:rsid w:val="003817CE"/>
    <w:rsid w:val="003A0B5F"/>
    <w:rsid w:val="003A115C"/>
    <w:rsid w:val="003A3FFA"/>
    <w:rsid w:val="003D1D4A"/>
    <w:rsid w:val="003D73CD"/>
    <w:rsid w:val="003E1A31"/>
    <w:rsid w:val="003F32FB"/>
    <w:rsid w:val="0040234B"/>
    <w:rsid w:val="00404C4A"/>
    <w:rsid w:val="00414104"/>
    <w:rsid w:val="00427E1A"/>
    <w:rsid w:val="0043592F"/>
    <w:rsid w:val="00437488"/>
    <w:rsid w:val="0044373A"/>
    <w:rsid w:val="00464E81"/>
    <w:rsid w:val="0047179A"/>
    <w:rsid w:val="004737C3"/>
    <w:rsid w:val="0048146D"/>
    <w:rsid w:val="00492283"/>
    <w:rsid w:val="004A098A"/>
    <w:rsid w:val="004B07E2"/>
    <w:rsid w:val="004C2338"/>
    <w:rsid w:val="004E29BF"/>
    <w:rsid w:val="004E314B"/>
    <w:rsid w:val="004E51C8"/>
    <w:rsid w:val="004F4FC2"/>
    <w:rsid w:val="0050104C"/>
    <w:rsid w:val="00512C53"/>
    <w:rsid w:val="00537CED"/>
    <w:rsid w:val="0055329B"/>
    <w:rsid w:val="00583862"/>
    <w:rsid w:val="00593429"/>
    <w:rsid w:val="0059380A"/>
    <w:rsid w:val="005A5F14"/>
    <w:rsid w:val="00606843"/>
    <w:rsid w:val="006124C3"/>
    <w:rsid w:val="006205EF"/>
    <w:rsid w:val="00620A50"/>
    <w:rsid w:val="00627854"/>
    <w:rsid w:val="00637A4B"/>
    <w:rsid w:val="00676BF9"/>
    <w:rsid w:val="006C509F"/>
    <w:rsid w:val="006D49B0"/>
    <w:rsid w:val="006F4BC2"/>
    <w:rsid w:val="007235A8"/>
    <w:rsid w:val="00730595"/>
    <w:rsid w:val="00736A5F"/>
    <w:rsid w:val="00740AEF"/>
    <w:rsid w:val="007473DE"/>
    <w:rsid w:val="00766BB3"/>
    <w:rsid w:val="00777E05"/>
    <w:rsid w:val="007877D0"/>
    <w:rsid w:val="007A384D"/>
    <w:rsid w:val="007B1091"/>
    <w:rsid w:val="007B301D"/>
    <w:rsid w:val="007C51FF"/>
    <w:rsid w:val="007C5A9A"/>
    <w:rsid w:val="007D6B5C"/>
    <w:rsid w:val="007E1663"/>
    <w:rsid w:val="007F1C5B"/>
    <w:rsid w:val="00804456"/>
    <w:rsid w:val="00813298"/>
    <w:rsid w:val="00832914"/>
    <w:rsid w:val="008354A3"/>
    <w:rsid w:val="00843412"/>
    <w:rsid w:val="0085420E"/>
    <w:rsid w:val="00860E72"/>
    <w:rsid w:val="0087573C"/>
    <w:rsid w:val="00885D5C"/>
    <w:rsid w:val="008A613E"/>
    <w:rsid w:val="008C0E8A"/>
    <w:rsid w:val="008E26CF"/>
    <w:rsid w:val="008E651B"/>
    <w:rsid w:val="00914D17"/>
    <w:rsid w:val="00960D2F"/>
    <w:rsid w:val="009946C2"/>
    <w:rsid w:val="0099518F"/>
    <w:rsid w:val="009957A9"/>
    <w:rsid w:val="009A50F8"/>
    <w:rsid w:val="009D32A3"/>
    <w:rsid w:val="009D5B6C"/>
    <w:rsid w:val="009D6B14"/>
    <w:rsid w:val="009D6C01"/>
    <w:rsid w:val="009E36F2"/>
    <w:rsid w:val="009F7C23"/>
    <w:rsid w:val="00A1008C"/>
    <w:rsid w:val="00A43EB5"/>
    <w:rsid w:val="00A6140E"/>
    <w:rsid w:val="00A82833"/>
    <w:rsid w:val="00A82DB9"/>
    <w:rsid w:val="00A86C0E"/>
    <w:rsid w:val="00A90842"/>
    <w:rsid w:val="00AA26C6"/>
    <w:rsid w:val="00AD45D5"/>
    <w:rsid w:val="00AD7A9B"/>
    <w:rsid w:val="00AE445C"/>
    <w:rsid w:val="00AE551A"/>
    <w:rsid w:val="00B203CD"/>
    <w:rsid w:val="00B446B5"/>
    <w:rsid w:val="00B4556E"/>
    <w:rsid w:val="00B46251"/>
    <w:rsid w:val="00B55DE2"/>
    <w:rsid w:val="00B57BB8"/>
    <w:rsid w:val="00B621C3"/>
    <w:rsid w:val="00B74AC3"/>
    <w:rsid w:val="00B779D9"/>
    <w:rsid w:val="00BA3BB2"/>
    <w:rsid w:val="00BB110C"/>
    <w:rsid w:val="00BD4460"/>
    <w:rsid w:val="00BF177A"/>
    <w:rsid w:val="00C01E68"/>
    <w:rsid w:val="00C140E6"/>
    <w:rsid w:val="00C21758"/>
    <w:rsid w:val="00C32E1E"/>
    <w:rsid w:val="00C354F4"/>
    <w:rsid w:val="00C7175B"/>
    <w:rsid w:val="00C80641"/>
    <w:rsid w:val="00C86355"/>
    <w:rsid w:val="00CB36A2"/>
    <w:rsid w:val="00CB4AAD"/>
    <w:rsid w:val="00CD48D7"/>
    <w:rsid w:val="00CF09FD"/>
    <w:rsid w:val="00CF615E"/>
    <w:rsid w:val="00CF7EE0"/>
    <w:rsid w:val="00D121D8"/>
    <w:rsid w:val="00D21632"/>
    <w:rsid w:val="00D21DB3"/>
    <w:rsid w:val="00D242C2"/>
    <w:rsid w:val="00D369F4"/>
    <w:rsid w:val="00D565BC"/>
    <w:rsid w:val="00D576FB"/>
    <w:rsid w:val="00D63392"/>
    <w:rsid w:val="00D808C6"/>
    <w:rsid w:val="00D852DB"/>
    <w:rsid w:val="00D9375B"/>
    <w:rsid w:val="00DC07E6"/>
    <w:rsid w:val="00DD234F"/>
    <w:rsid w:val="00DF45B9"/>
    <w:rsid w:val="00E14DB2"/>
    <w:rsid w:val="00E174B5"/>
    <w:rsid w:val="00E202D0"/>
    <w:rsid w:val="00E35EB2"/>
    <w:rsid w:val="00E379FC"/>
    <w:rsid w:val="00E47AF4"/>
    <w:rsid w:val="00E57101"/>
    <w:rsid w:val="00E8673A"/>
    <w:rsid w:val="00E96FD1"/>
    <w:rsid w:val="00EA62D3"/>
    <w:rsid w:val="00EA792A"/>
    <w:rsid w:val="00EC096A"/>
    <w:rsid w:val="00EC59E2"/>
    <w:rsid w:val="00ED24F2"/>
    <w:rsid w:val="00ED6323"/>
    <w:rsid w:val="00EE4AEC"/>
    <w:rsid w:val="00EE6BA0"/>
    <w:rsid w:val="00F030E8"/>
    <w:rsid w:val="00F17E77"/>
    <w:rsid w:val="00F24B26"/>
    <w:rsid w:val="00F36D70"/>
    <w:rsid w:val="00F4357A"/>
    <w:rsid w:val="00F47D23"/>
    <w:rsid w:val="00F55048"/>
    <w:rsid w:val="00F6706C"/>
    <w:rsid w:val="00FA287B"/>
    <w:rsid w:val="00FB736D"/>
    <w:rsid w:val="00FF0F87"/>
    <w:rsid w:val="00FF6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A59F"/>
  <w15:chartTrackingRefBased/>
  <w15:docId w15:val="{8154DCBA-0710-4FF2-A804-D1553331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4B"/>
    <w:rPr>
      <w:kern w:val="0"/>
      <w14:ligatures w14:val="none"/>
    </w:rPr>
  </w:style>
  <w:style w:type="paragraph" w:styleId="Heading1">
    <w:name w:val="heading 1"/>
    <w:basedOn w:val="Normal"/>
    <w:next w:val="Normal"/>
    <w:link w:val="Heading1Char"/>
    <w:uiPriority w:val="9"/>
    <w:qFormat/>
    <w:rsid w:val="0040234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234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234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234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0234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0234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0234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0234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0234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34B"/>
    <w:rPr>
      <w:rFonts w:eastAsiaTheme="majorEastAsia" w:cstheme="majorBidi"/>
      <w:color w:val="272727" w:themeColor="text1" w:themeTint="D8"/>
    </w:rPr>
  </w:style>
  <w:style w:type="paragraph" w:styleId="Title">
    <w:name w:val="Title"/>
    <w:basedOn w:val="Normal"/>
    <w:next w:val="Normal"/>
    <w:link w:val="TitleChar"/>
    <w:uiPriority w:val="10"/>
    <w:qFormat/>
    <w:rsid w:val="0040234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2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34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2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34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0234B"/>
    <w:rPr>
      <w:i/>
      <w:iCs/>
      <w:color w:val="404040" w:themeColor="text1" w:themeTint="BF"/>
    </w:rPr>
  </w:style>
  <w:style w:type="paragraph" w:styleId="ListParagraph">
    <w:name w:val="List Paragraph"/>
    <w:basedOn w:val="Normal"/>
    <w:uiPriority w:val="34"/>
    <w:qFormat/>
    <w:rsid w:val="0040234B"/>
    <w:pPr>
      <w:ind w:left="720"/>
      <w:contextualSpacing/>
    </w:pPr>
    <w:rPr>
      <w:kern w:val="2"/>
      <w14:ligatures w14:val="standardContextual"/>
    </w:rPr>
  </w:style>
  <w:style w:type="character" w:styleId="IntenseEmphasis">
    <w:name w:val="Intense Emphasis"/>
    <w:basedOn w:val="DefaultParagraphFont"/>
    <w:uiPriority w:val="21"/>
    <w:qFormat/>
    <w:rsid w:val="0040234B"/>
    <w:rPr>
      <w:i/>
      <w:iCs/>
      <w:color w:val="0F4761" w:themeColor="accent1" w:themeShade="BF"/>
    </w:rPr>
  </w:style>
  <w:style w:type="paragraph" w:styleId="IntenseQuote">
    <w:name w:val="Intense Quote"/>
    <w:basedOn w:val="Normal"/>
    <w:next w:val="Normal"/>
    <w:link w:val="IntenseQuoteChar"/>
    <w:uiPriority w:val="30"/>
    <w:qFormat/>
    <w:rsid w:val="00402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0234B"/>
    <w:rPr>
      <w:i/>
      <w:iCs/>
      <w:color w:val="0F4761" w:themeColor="accent1" w:themeShade="BF"/>
    </w:rPr>
  </w:style>
  <w:style w:type="character" w:styleId="IntenseReference">
    <w:name w:val="Intense Reference"/>
    <w:basedOn w:val="DefaultParagraphFont"/>
    <w:uiPriority w:val="32"/>
    <w:qFormat/>
    <w:rsid w:val="0040234B"/>
    <w:rPr>
      <w:b/>
      <w:bCs/>
      <w:smallCaps/>
      <w:color w:val="0F4761" w:themeColor="accent1" w:themeShade="BF"/>
      <w:spacing w:val="5"/>
    </w:rPr>
  </w:style>
  <w:style w:type="character" w:styleId="Strong">
    <w:name w:val="Strong"/>
    <w:basedOn w:val="DefaultParagraphFont"/>
    <w:uiPriority w:val="22"/>
    <w:qFormat/>
    <w:rsid w:val="0040234B"/>
    <w:rPr>
      <w:b/>
      <w:bCs/>
    </w:rPr>
  </w:style>
  <w:style w:type="character" w:styleId="CommentReference">
    <w:name w:val="annotation reference"/>
    <w:basedOn w:val="DefaultParagraphFont"/>
    <w:uiPriority w:val="99"/>
    <w:semiHidden/>
    <w:unhideWhenUsed/>
    <w:rsid w:val="00B74AC3"/>
    <w:rPr>
      <w:sz w:val="16"/>
      <w:szCs w:val="16"/>
    </w:rPr>
  </w:style>
  <w:style w:type="paragraph" w:styleId="CommentText">
    <w:name w:val="annotation text"/>
    <w:basedOn w:val="Normal"/>
    <w:link w:val="CommentTextChar"/>
    <w:uiPriority w:val="99"/>
    <w:unhideWhenUsed/>
    <w:rsid w:val="00B74AC3"/>
    <w:pPr>
      <w:spacing w:line="240" w:lineRule="auto"/>
    </w:pPr>
    <w:rPr>
      <w:sz w:val="20"/>
      <w:szCs w:val="20"/>
    </w:rPr>
  </w:style>
  <w:style w:type="character" w:customStyle="1" w:styleId="CommentTextChar">
    <w:name w:val="Comment Text Char"/>
    <w:basedOn w:val="DefaultParagraphFont"/>
    <w:link w:val="CommentText"/>
    <w:uiPriority w:val="99"/>
    <w:rsid w:val="00B74A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4AC3"/>
    <w:rPr>
      <w:b/>
      <w:bCs/>
    </w:rPr>
  </w:style>
  <w:style w:type="character" w:customStyle="1" w:styleId="CommentSubjectChar">
    <w:name w:val="Comment Subject Char"/>
    <w:basedOn w:val="CommentTextChar"/>
    <w:link w:val="CommentSubject"/>
    <w:uiPriority w:val="99"/>
    <w:semiHidden/>
    <w:rsid w:val="00B74AC3"/>
    <w:rPr>
      <w:b/>
      <w:bCs/>
      <w:kern w:val="0"/>
      <w:sz w:val="20"/>
      <w:szCs w:val="20"/>
      <w14:ligatures w14:val="none"/>
    </w:rPr>
  </w:style>
  <w:style w:type="character" w:styleId="Hyperlink">
    <w:name w:val="Hyperlink"/>
    <w:basedOn w:val="DefaultParagraphFont"/>
    <w:uiPriority w:val="99"/>
    <w:unhideWhenUsed/>
    <w:rsid w:val="00FA287B"/>
    <w:rPr>
      <w:color w:val="467886" w:themeColor="hyperlink"/>
      <w:u w:val="single"/>
    </w:rPr>
  </w:style>
  <w:style w:type="character" w:styleId="UnresolvedMention">
    <w:name w:val="Unresolved Mention"/>
    <w:basedOn w:val="DefaultParagraphFont"/>
    <w:uiPriority w:val="99"/>
    <w:semiHidden/>
    <w:unhideWhenUsed/>
    <w:rsid w:val="00FA287B"/>
    <w:rPr>
      <w:color w:val="605E5C"/>
      <w:shd w:val="clear" w:color="auto" w:fill="E1DFDD"/>
    </w:rPr>
  </w:style>
  <w:style w:type="paragraph" w:styleId="NormalWeb">
    <w:name w:val="Normal (Web)"/>
    <w:basedOn w:val="Normal"/>
    <w:uiPriority w:val="99"/>
    <w:unhideWhenUsed/>
    <w:rsid w:val="00D633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0104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5855">
      <w:bodyDiv w:val="1"/>
      <w:marLeft w:val="0"/>
      <w:marRight w:val="0"/>
      <w:marTop w:val="0"/>
      <w:marBottom w:val="0"/>
      <w:divBdr>
        <w:top w:val="none" w:sz="0" w:space="0" w:color="auto"/>
        <w:left w:val="none" w:sz="0" w:space="0" w:color="auto"/>
        <w:bottom w:val="none" w:sz="0" w:space="0" w:color="auto"/>
        <w:right w:val="none" w:sz="0" w:space="0" w:color="auto"/>
      </w:divBdr>
    </w:div>
    <w:div w:id="883755854">
      <w:bodyDiv w:val="1"/>
      <w:marLeft w:val="0"/>
      <w:marRight w:val="0"/>
      <w:marTop w:val="0"/>
      <w:marBottom w:val="0"/>
      <w:divBdr>
        <w:top w:val="none" w:sz="0" w:space="0" w:color="auto"/>
        <w:left w:val="none" w:sz="0" w:space="0" w:color="auto"/>
        <w:bottom w:val="none" w:sz="0" w:space="0" w:color="auto"/>
        <w:right w:val="none" w:sz="0" w:space="0" w:color="auto"/>
      </w:divBdr>
    </w:div>
    <w:div w:id="1096175254">
      <w:bodyDiv w:val="1"/>
      <w:marLeft w:val="0"/>
      <w:marRight w:val="0"/>
      <w:marTop w:val="0"/>
      <w:marBottom w:val="0"/>
      <w:divBdr>
        <w:top w:val="none" w:sz="0" w:space="0" w:color="auto"/>
        <w:left w:val="none" w:sz="0" w:space="0" w:color="auto"/>
        <w:bottom w:val="none" w:sz="0" w:space="0" w:color="auto"/>
        <w:right w:val="none" w:sz="0" w:space="0" w:color="auto"/>
      </w:divBdr>
    </w:div>
    <w:div w:id="1580140988">
      <w:bodyDiv w:val="1"/>
      <w:marLeft w:val="0"/>
      <w:marRight w:val="0"/>
      <w:marTop w:val="0"/>
      <w:marBottom w:val="0"/>
      <w:divBdr>
        <w:top w:val="none" w:sz="0" w:space="0" w:color="auto"/>
        <w:left w:val="none" w:sz="0" w:space="0" w:color="auto"/>
        <w:bottom w:val="none" w:sz="0" w:space="0" w:color="auto"/>
        <w:right w:val="none" w:sz="0" w:space="0" w:color="auto"/>
      </w:divBdr>
    </w:div>
    <w:div w:id="21219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yagerinsurance.com/" TargetMode="External"/><Relationship Id="rId13" Type="http://schemas.openxmlformats.org/officeDocument/2006/relationships/hyperlink" Target="https://www.linkedin.com/in/christopher-gooden-64a84a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in/andrew-cross-50bb2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steven-bishop-31050b2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nkedin.com/in/paul-davies-04b1a926/" TargetMode="External"/><Relationship Id="rId4" Type="http://schemas.openxmlformats.org/officeDocument/2006/relationships/numbering" Target="numbering.xml"/><Relationship Id="rId9" Type="http://schemas.openxmlformats.org/officeDocument/2006/relationships/hyperlink" Target="https://www.linkedin.com/in/david-whitaker-400138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EBD11CD27A04EAC6D150166778269" ma:contentTypeVersion="11" ma:contentTypeDescription="Create a new document." ma:contentTypeScope="" ma:versionID="84e658544ff33b98f5cd8ba3ea1038bc">
  <xsd:schema xmlns:xsd="http://www.w3.org/2001/XMLSchema" xmlns:xs="http://www.w3.org/2001/XMLSchema" xmlns:p="http://schemas.microsoft.com/office/2006/metadata/properties" xmlns:ns2="001eaa5c-9e4b-4bff-b5ba-d555b81da07e" xmlns:ns3="2fac34e7-cd51-425f-b56c-876c3d714e34" targetNamespace="http://schemas.microsoft.com/office/2006/metadata/properties" ma:root="true" ma:fieldsID="c93a10bbb09f6e2e937574c2527c98a5" ns2:_="" ns3:_="">
    <xsd:import namespace="001eaa5c-9e4b-4bff-b5ba-d555b81da07e"/>
    <xsd:import namespace="2fac34e7-cd51-425f-b56c-876c3d714e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aa5c-9e4b-4bff-b5ba-d555b81da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bb4cbf-27f3-4df4-84ea-931cf8e6a0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c34e7-cd51-425f-b56c-876c3d714e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b204e7-e1dd-4d05-80b0-003b79850b8b}" ma:internalName="TaxCatchAll" ma:showField="CatchAllData" ma:web="2fac34e7-cd51-425f-b56c-876c3d714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1eaa5c-9e4b-4bff-b5ba-d555b81da07e">
      <Terms xmlns="http://schemas.microsoft.com/office/infopath/2007/PartnerControls"/>
    </lcf76f155ced4ddcb4097134ff3c332f>
    <TaxCatchAll xmlns="2fac34e7-cd51-425f-b56c-876c3d714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B37E4-2FA8-40ED-A595-B1973F43D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aa5c-9e4b-4bff-b5ba-d555b81da07e"/>
    <ds:schemaRef ds:uri="2fac34e7-cd51-425f-b56c-876c3d71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A5F4D-E933-4602-9818-1C9DAB0DAC42}">
  <ds:schemaRefs>
    <ds:schemaRef ds:uri="http://schemas.microsoft.com/office/2006/metadata/properties"/>
    <ds:schemaRef ds:uri="http://schemas.microsoft.com/office/infopath/2007/PartnerControls"/>
    <ds:schemaRef ds:uri="001eaa5c-9e4b-4bff-b5ba-d555b81da07e"/>
    <ds:schemaRef ds:uri="2fac34e7-cd51-425f-b56c-876c3d714e34"/>
  </ds:schemaRefs>
</ds:datastoreItem>
</file>

<file path=customXml/itemProps3.xml><?xml version="1.0" encoding="utf-8"?>
<ds:datastoreItem xmlns:ds="http://schemas.openxmlformats.org/officeDocument/2006/customXml" ds:itemID="{5300BA54-E089-40D5-8DBC-E748D1899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Cox</dc:creator>
  <cp:keywords/>
  <dc:description/>
  <cp:lastModifiedBy>Vanessa Green</cp:lastModifiedBy>
  <cp:revision>2</cp:revision>
  <dcterms:created xsi:type="dcterms:W3CDTF">2024-07-22T15:51:00Z</dcterms:created>
  <dcterms:modified xsi:type="dcterms:W3CDTF">2024-07-22T15:51:00Z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0x0101005D6EBD11CD27A04EAC6D150166778269</vt:lpwstr>
  </property>
</Properties>
</file>